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DEA" w:rsidRDefault="00443B97" w:rsidP="00443B97">
      <w:pPr>
        <w:jc w:val="center"/>
        <w:rPr>
          <w:b/>
          <w:sz w:val="28"/>
          <w:lang w:val="en-US"/>
        </w:rPr>
      </w:pPr>
      <w:r w:rsidRPr="00443B97">
        <w:rPr>
          <w:b/>
          <w:sz w:val="28"/>
          <w:lang w:val="en-US"/>
        </w:rPr>
        <w:t xml:space="preserve">September 2020 Staggered </w:t>
      </w:r>
      <w:r>
        <w:rPr>
          <w:b/>
          <w:sz w:val="28"/>
          <w:lang w:val="en-US"/>
        </w:rPr>
        <w:t>Drop off/ Pick up</w:t>
      </w:r>
      <w:r w:rsidRPr="00443B97">
        <w:rPr>
          <w:b/>
          <w:sz w:val="28"/>
          <w:lang w:val="en-US"/>
        </w:rPr>
        <w:t xml:space="preserve"> Times</w:t>
      </w:r>
    </w:p>
    <w:p w:rsidR="00443B97" w:rsidRDefault="00443B97" w:rsidP="00443B97">
      <w:pPr>
        <w:jc w:val="center"/>
        <w:rPr>
          <w:b/>
          <w:sz w:val="28"/>
          <w:lang w:val="en-US"/>
        </w:rPr>
      </w:pPr>
    </w:p>
    <w:p w:rsidR="00443B97" w:rsidRDefault="00443B97" w:rsidP="00443B97">
      <w:pPr>
        <w:rPr>
          <w:sz w:val="28"/>
          <w:lang w:val="en-US"/>
        </w:rPr>
      </w:pPr>
      <w:r w:rsidRPr="00443B97">
        <w:rPr>
          <w:sz w:val="28"/>
          <w:lang w:val="en-US"/>
        </w:rPr>
        <w:t xml:space="preserve">It is essential that you stick to your designated time slots as we need to try and avoid cross over between the different classes, as this can affect cross contamination between adults. </w:t>
      </w:r>
      <w:r w:rsidR="00943B91">
        <w:rPr>
          <w:sz w:val="28"/>
          <w:lang w:val="en-US"/>
        </w:rPr>
        <w:t>If you have siblings within the school then you must ensure that all of the siblings (regardless of year group) are dropped off/ picked up at the sibling slot</w:t>
      </w:r>
      <w:r w:rsidR="00230195">
        <w:rPr>
          <w:sz w:val="28"/>
          <w:lang w:val="en-US"/>
        </w:rPr>
        <w:t>-t</w:t>
      </w:r>
      <w:r w:rsidR="00943B91">
        <w:rPr>
          <w:sz w:val="28"/>
          <w:lang w:val="en-US"/>
        </w:rPr>
        <w:t>his includes childminders-with prior arrangement.</w:t>
      </w:r>
    </w:p>
    <w:p w:rsidR="00443B97" w:rsidRDefault="00443B97" w:rsidP="00443B97">
      <w:pPr>
        <w:rPr>
          <w:sz w:val="28"/>
          <w:lang w:val="en-US"/>
        </w:rPr>
      </w:pPr>
      <w:bookmarkStart w:id="0" w:name="_GoBack"/>
      <w:bookmarkEnd w:id="0"/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5054"/>
        <w:gridCol w:w="5054"/>
        <w:gridCol w:w="5055"/>
      </w:tblGrid>
      <w:tr w:rsidR="00943B91" w:rsidTr="00943B91">
        <w:trPr>
          <w:trHeight w:val="501"/>
        </w:trPr>
        <w:tc>
          <w:tcPr>
            <w:tcW w:w="15163" w:type="dxa"/>
            <w:gridSpan w:val="3"/>
            <w:shd w:val="clear" w:color="auto" w:fill="B4C6E7" w:themeFill="accent1" w:themeFillTint="66"/>
          </w:tcPr>
          <w:p w:rsidR="00943B91" w:rsidRPr="00443B97" w:rsidRDefault="00943B91" w:rsidP="00443B97">
            <w:pPr>
              <w:jc w:val="center"/>
              <w:rPr>
                <w:b/>
                <w:sz w:val="28"/>
                <w:lang w:val="en-US"/>
              </w:rPr>
            </w:pPr>
            <w:r w:rsidRPr="00443B97">
              <w:rPr>
                <w:b/>
                <w:sz w:val="28"/>
                <w:lang w:val="en-US"/>
              </w:rPr>
              <w:t>Nursery Entrance</w:t>
            </w:r>
          </w:p>
        </w:tc>
      </w:tr>
      <w:tr w:rsidR="00943B91" w:rsidTr="00943B91">
        <w:trPr>
          <w:trHeight w:val="524"/>
        </w:trPr>
        <w:tc>
          <w:tcPr>
            <w:tcW w:w="5054" w:type="dxa"/>
            <w:shd w:val="clear" w:color="auto" w:fill="B4C6E7" w:themeFill="accent1" w:themeFillTint="66"/>
          </w:tcPr>
          <w:p w:rsidR="00943B91" w:rsidRPr="00443B97" w:rsidRDefault="00943B91" w:rsidP="00443B97">
            <w:pPr>
              <w:jc w:val="center"/>
              <w:rPr>
                <w:b/>
                <w:sz w:val="28"/>
                <w:lang w:val="en-US"/>
              </w:rPr>
            </w:pPr>
            <w:r w:rsidRPr="00443B97">
              <w:rPr>
                <w:b/>
                <w:sz w:val="28"/>
                <w:lang w:val="en-US"/>
              </w:rPr>
              <w:t>Year Group</w:t>
            </w:r>
          </w:p>
        </w:tc>
        <w:tc>
          <w:tcPr>
            <w:tcW w:w="5054" w:type="dxa"/>
            <w:shd w:val="clear" w:color="auto" w:fill="B4C6E7" w:themeFill="accent1" w:themeFillTint="66"/>
          </w:tcPr>
          <w:p w:rsidR="00943B91" w:rsidRPr="00443B97" w:rsidRDefault="00943B91" w:rsidP="00443B97">
            <w:pPr>
              <w:jc w:val="center"/>
              <w:rPr>
                <w:b/>
                <w:sz w:val="28"/>
                <w:lang w:val="en-US"/>
              </w:rPr>
            </w:pPr>
            <w:r w:rsidRPr="00443B97">
              <w:rPr>
                <w:b/>
                <w:sz w:val="28"/>
                <w:lang w:val="en-US"/>
              </w:rPr>
              <w:t>Drop off</w:t>
            </w:r>
          </w:p>
        </w:tc>
        <w:tc>
          <w:tcPr>
            <w:tcW w:w="5055" w:type="dxa"/>
            <w:shd w:val="clear" w:color="auto" w:fill="B4C6E7" w:themeFill="accent1" w:themeFillTint="66"/>
          </w:tcPr>
          <w:p w:rsidR="00943B91" w:rsidRPr="00443B97" w:rsidRDefault="00943B91" w:rsidP="00443B97">
            <w:pPr>
              <w:jc w:val="center"/>
              <w:rPr>
                <w:b/>
                <w:sz w:val="28"/>
                <w:lang w:val="en-US"/>
              </w:rPr>
            </w:pPr>
            <w:r w:rsidRPr="00443B97">
              <w:rPr>
                <w:b/>
                <w:sz w:val="28"/>
                <w:lang w:val="en-US"/>
              </w:rPr>
              <w:t>Pick up</w:t>
            </w:r>
          </w:p>
        </w:tc>
      </w:tr>
      <w:tr w:rsidR="00943B91" w:rsidTr="00943B91">
        <w:trPr>
          <w:trHeight w:val="501"/>
        </w:trPr>
        <w:tc>
          <w:tcPr>
            <w:tcW w:w="5054" w:type="dxa"/>
          </w:tcPr>
          <w:p w:rsidR="00943B91" w:rsidRDefault="00943B91" w:rsidP="00300FC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Nursery</w:t>
            </w:r>
          </w:p>
        </w:tc>
        <w:tc>
          <w:tcPr>
            <w:tcW w:w="5054" w:type="dxa"/>
          </w:tcPr>
          <w:p w:rsidR="00943B91" w:rsidRDefault="00943B91" w:rsidP="00300FC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8.55- 9.05</w:t>
            </w:r>
          </w:p>
        </w:tc>
        <w:tc>
          <w:tcPr>
            <w:tcW w:w="5055" w:type="dxa"/>
          </w:tcPr>
          <w:p w:rsidR="00943B91" w:rsidRDefault="00943B91" w:rsidP="00300FC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2.55-3.10</w:t>
            </w:r>
          </w:p>
        </w:tc>
      </w:tr>
      <w:tr w:rsidR="00943B91" w:rsidTr="00943B91">
        <w:trPr>
          <w:trHeight w:val="524"/>
        </w:trPr>
        <w:tc>
          <w:tcPr>
            <w:tcW w:w="5054" w:type="dxa"/>
          </w:tcPr>
          <w:p w:rsidR="00943B91" w:rsidRDefault="00943B91" w:rsidP="00300FC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Reception</w:t>
            </w:r>
          </w:p>
        </w:tc>
        <w:tc>
          <w:tcPr>
            <w:tcW w:w="5054" w:type="dxa"/>
          </w:tcPr>
          <w:p w:rsidR="00943B91" w:rsidRDefault="00943B91" w:rsidP="00300FC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8.45- 8.55</w:t>
            </w:r>
          </w:p>
        </w:tc>
        <w:tc>
          <w:tcPr>
            <w:tcW w:w="5055" w:type="dxa"/>
          </w:tcPr>
          <w:p w:rsidR="00943B91" w:rsidRDefault="00943B91" w:rsidP="00300FC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2.45- 2.55</w:t>
            </w:r>
          </w:p>
        </w:tc>
      </w:tr>
      <w:tr w:rsidR="00943B91" w:rsidTr="00943B91">
        <w:trPr>
          <w:trHeight w:val="524"/>
        </w:trPr>
        <w:tc>
          <w:tcPr>
            <w:tcW w:w="5054" w:type="dxa"/>
          </w:tcPr>
          <w:p w:rsidR="00943B91" w:rsidRDefault="00943B91" w:rsidP="00300FC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Siblings </w:t>
            </w:r>
          </w:p>
        </w:tc>
        <w:tc>
          <w:tcPr>
            <w:tcW w:w="5054" w:type="dxa"/>
          </w:tcPr>
          <w:p w:rsidR="00943B91" w:rsidRDefault="00943B91" w:rsidP="00300FC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9.05-9.15</w:t>
            </w:r>
          </w:p>
        </w:tc>
        <w:tc>
          <w:tcPr>
            <w:tcW w:w="5055" w:type="dxa"/>
          </w:tcPr>
          <w:p w:rsidR="00943B91" w:rsidRDefault="00943B91" w:rsidP="00300FC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3.10-3.25</w:t>
            </w:r>
          </w:p>
        </w:tc>
      </w:tr>
      <w:tr w:rsidR="00943B91" w:rsidTr="00943B91">
        <w:trPr>
          <w:trHeight w:val="524"/>
        </w:trPr>
        <w:tc>
          <w:tcPr>
            <w:tcW w:w="5054" w:type="dxa"/>
            <w:shd w:val="clear" w:color="auto" w:fill="B4C6E7" w:themeFill="accent1" w:themeFillTint="66"/>
          </w:tcPr>
          <w:p w:rsidR="00943B91" w:rsidRPr="00443B97" w:rsidRDefault="00943B91" w:rsidP="00443B97">
            <w:pPr>
              <w:jc w:val="center"/>
              <w:rPr>
                <w:b/>
                <w:sz w:val="28"/>
                <w:lang w:val="en-US"/>
              </w:rPr>
            </w:pPr>
            <w:r w:rsidRPr="00443B97">
              <w:rPr>
                <w:b/>
                <w:sz w:val="28"/>
                <w:lang w:val="en-US"/>
              </w:rPr>
              <w:t>Year Group</w:t>
            </w:r>
          </w:p>
        </w:tc>
        <w:tc>
          <w:tcPr>
            <w:tcW w:w="5054" w:type="dxa"/>
            <w:shd w:val="clear" w:color="auto" w:fill="B4C6E7" w:themeFill="accent1" w:themeFillTint="66"/>
          </w:tcPr>
          <w:p w:rsidR="00943B91" w:rsidRPr="00443B97" w:rsidRDefault="00943B91" w:rsidP="00443B97">
            <w:pPr>
              <w:jc w:val="center"/>
              <w:rPr>
                <w:b/>
                <w:sz w:val="28"/>
                <w:lang w:val="en-US"/>
              </w:rPr>
            </w:pPr>
            <w:r w:rsidRPr="00443B97">
              <w:rPr>
                <w:b/>
                <w:sz w:val="28"/>
                <w:lang w:val="en-US"/>
              </w:rPr>
              <w:t>Drop off</w:t>
            </w:r>
          </w:p>
        </w:tc>
        <w:tc>
          <w:tcPr>
            <w:tcW w:w="5055" w:type="dxa"/>
            <w:shd w:val="clear" w:color="auto" w:fill="B4C6E7" w:themeFill="accent1" w:themeFillTint="66"/>
          </w:tcPr>
          <w:p w:rsidR="00943B91" w:rsidRPr="00443B97" w:rsidRDefault="00943B91" w:rsidP="00443B97">
            <w:pPr>
              <w:jc w:val="center"/>
              <w:rPr>
                <w:b/>
                <w:sz w:val="28"/>
                <w:lang w:val="en-US"/>
              </w:rPr>
            </w:pPr>
            <w:r w:rsidRPr="00443B97">
              <w:rPr>
                <w:b/>
                <w:sz w:val="28"/>
                <w:lang w:val="en-US"/>
              </w:rPr>
              <w:t>Pick up</w:t>
            </w:r>
          </w:p>
        </w:tc>
      </w:tr>
      <w:tr w:rsidR="00943B91" w:rsidTr="00943B91">
        <w:trPr>
          <w:trHeight w:val="501"/>
        </w:trPr>
        <w:tc>
          <w:tcPr>
            <w:tcW w:w="5054" w:type="dxa"/>
          </w:tcPr>
          <w:p w:rsidR="00943B91" w:rsidRDefault="00943B91" w:rsidP="00300FC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Year 1</w:t>
            </w:r>
          </w:p>
        </w:tc>
        <w:tc>
          <w:tcPr>
            <w:tcW w:w="5054" w:type="dxa"/>
          </w:tcPr>
          <w:p w:rsidR="00943B91" w:rsidRDefault="00943B91" w:rsidP="00300FC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8.45- 8.55</w:t>
            </w:r>
          </w:p>
        </w:tc>
        <w:tc>
          <w:tcPr>
            <w:tcW w:w="5055" w:type="dxa"/>
          </w:tcPr>
          <w:p w:rsidR="00943B91" w:rsidRDefault="00943B91" w:rsidP="00300FC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2.45- 2.55</w:t>
            </w:r>
          </w:p>
        </w:tc>
      </w:tr>
      <w:tr w:rsidR="00943B91" w:rsidTr="00943B91">
        <w:trPr>
          <w:trHeight w:val="524"/>
        </w:trPr>
        <w:tc>
          <w:tcPr>
            <w:tcW w:w="5054" w:type="dxa"/>
          </w:tcPr>
          <w:p w:rsidR="00943B91" w:rsidRDefault="00943B91" w:rsidP="00300FC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Year 2</w:t>
            </w:r>
          </w:p>
        </w:tc>
        <w:tc>
          <w:tcPr>
            <w:tcW w:w="5054" w:type="dxa"/>
          </w:tcPr>
          <w:p w:rsidR="00943B91" w:rsidRDefault="00943B91" w:rsidP="00300FC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8.55- 9.05</w:t>
            </w:r>
          </w:p>
        </w:tc>
        <w:tc>
          <w:tcPr>
            <w:tcW w:w="5055" w:type="dxa"/>
          </w:tcPr>
          <w:p w:rsidR="00943B91" w:rsidRDefault="00943B91" w:rsidP="00300FC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2.55- 3.05</w:t>
            </w:r>
          </w:p>
        </w:tc>
      </w:tr>
      <w:tr w:rsidR="00943B91" w:rsidTr="00943B91">
        <w:trPr>
          <w:trHeight w:val="501"/>
        </w:trPr>
        <w:tc>
          <w:tcPr>
            <w:tcW w:w="5054" w:type="dxa"/>
          </w:tcPr>
          <w:p w:rsidR="00943B91" w:rsidRDefault="00943B91" w:rsidP="00300FC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Year 3</w:t>
            </w:r>
          </w:p>
        </w:tc>
        <w:tc>
          <w:tcPr>
            <w:tcW w:w="5054" w:type="dxa"/>
          </w:tcPr>
          <w:p w:rsidR="00943B91" w:rsidRDefault="00943B91" w:rsidP="00300FC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9.05- 9.15</w:t>
            </w:r>
          </w:p>
        </w:tc>
        <w:tc>
          <w:tcPr>
            <w:tcW w:w="5055" w:type="dxa"/>
          </w:tcPr>
          <w:p w:rsidR="00943B91" w:rsidRDefault="00943B91" w:rsidP="00300FC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3.05- 3.15</w:t>
            </w:r>
          </w:p>
        </w:tc>
      </w:tr>
      <w:tr w:rsidR="00943B91" w:rsidTr="00943B91">
        <w:trPr>
          <w:trHeight w:val="524"/>
        </w:trPr>
        <w:tc>
          <w:tcPr>
            <w:tcW w:w="5054" w:type="dxa"/>
          </w:tcPr>
          <w:p w:rsidR="00943B91" w:rsidRDefault="00943B91" w:rsidP="00300FC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Year 4</w:t>
            </w:r>
          </w:p>
        </w:tc>
        <w:tc>
          <w:tcPr>
            <w:tcW w:w="5054" w:type="dxa"/>
          </w:tcPr>
          <w:p w:rsidR="00943B91" w:rsidRDefault="00943B91" w:rsidP="00300FC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9.15- 9.25</w:t>
            </w:r>
          </w:p>
        </w:tc>
        <w:tc>
          <w:tcPr>
            <w:tcW w:w="5055" w:type="dxa"/>
          </w:tcPr>
          <w:p w:rsidR="00943B91" w:rsidRDefault="00943B91" w:rsidP="00300FC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3.15- 3.25</w:t>
            </w:r>
          </w:p>
        </w:tc>
      </w:tr>
      <w:tr w:rsidR="00943B91" w:rsidTr="00943B91">
        <w:trPr>
          <w:trHeight w:val="501"/>
        </w:trPr>
        <w:tc>
          <w:tcPr>
            <w:tcW w:w="5054" w:type="dxa"/>
          </w:tcPr>
          <w:p w:rsidR="00943B91" w:rsidRDefault="00943B91" w:rsidP="00300FC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Year 5</w:t>
            </w:r>
          </w:p>
        </w:tc>
        <w:tc>
          <w:tcPr>
            <w:tcW w:w="5054" w:type="dxa"/>
          </w:tcPr>
          <w:p w:rsidR="00943B91" w:rsidRDefault="00943B91" w:rsidP="00300FC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9.25- 9.35</w:t>
            </w:r>
          </w:p>
        </w:tc>
        <w:tc>
          <w:tcPr>
            <w:tcW w:w="5055" w:type="dxa"/>
          </w:tcPr>
          <w:p w:rsidR="00943B91" w:rsidRDefault="00943B91" w:rsidP="00300FC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3.25- 3.35</w:t>
            </w:r>
          </w:p>
        </w:tc>
      </w:tr>
      <w:tr w:rsidR="00943B91" w:rsidTr="00943B91">
        <w:trPr>
          <w:trHeight w:val="501"/>
        </w:trPr>
        <w:tc>
          <w:tcPr>
            <w:tcW w:w="5054" w:type="dxa"/>
          </w:tcPr>
          <w:p w:rsidR="00943B91" w:rsidRDefault="00943B91" w:rsidP="00300FC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Year 6</w:t>
            </w:r>
          </w:p>
        </w:tc>
        <w:tc>
          <w:tcPr>
            <w:tcW w:w="5054" w:type="dxa"/>
          </w:tcPr>
          <w:p w:rsidR="00943B91" w:rsidRDefault="00943B91" w:rsidP="00300FC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9.35- 9.45</w:t>
            </w:r>
          </w:p>
        </w:tc>
        <w:tc>
          <w:tcPr>
            <w:tcW w:w="5055" w:type="dxa"/>
          </w:tcPr>
          <w:p w:rsidR="00943B91" w:rsidRDefault="00943B91" w:rsidP="00300FC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3.35- 3.45</w:t>
            </w:r>
          </w:p>
        </w:tc>
      </w:tr>
    </w:tbl>
    <w:p w:rsidR="00443B97" w:rsidRPr="00443B97" w:rsidRDefault="00443B97" w:rsidP="00443B97">
      <w:pPr>
        <w:rPr>
          <w:sz w:val="28"/>
          <w:lang w:val="en-US"/>
        </w:rPr>
      </w:pPr>
    </w:p>
    <w:p w:rsidR="00443B97" w:rsidRDefault="00443B97" w:rsidP="00443B97">
      <w:pPr>
        <w:jc w:val="center"/>
        <w:rPr>
          <w:b/>
          <w:sz w:val="28"/>
          <w:lang w:val="en-US"/>
        </w:rPr>
      </w:pPr>
    </w:p>
    <w:p w:rsidR="00443B97" w:rsidRPr="00443B97" w:rsidRDefault="00443B97" w:rsidP="00443B97">
      <w:pPr>
        <w:rPr>
          <w:b/>
          <w:sz w:val="28"/>
          <w:lang w:val="en-US"/>
        </w:rPr>
      </w:pPr>
    </w:p>
    <w:sectPr w:rsidR="00443B97" w:rsidRPr="00443B97" w:rsidSect="00443B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B97"/>
    <w:rsid w:val="00230195"/>
    <w:rsid w:val="00300FCE"/>
    <w:rsid w:val="00443B97"/>
    <w:rsid w:val="005F5723"/>
    <w:rsid w:val="00943B91"/>
    <w:rsid w:val="00E0665C"/>
    <w:rsid w:val="00F2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39FE1"/>
  <w15:chartTrackingRefBased/>
  <w15:docId w15:val="{1E9D189B-1062-4D17-B4B1-CB215E009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3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Nunn</dc:creator>
  <cp:keywords/>
  <dc:description/>
  <cp:lastModifiedBy>Charlotte Zaayman</cp:lastModifiedBy>
  <cp:revision>2</cp:revision>
  <dcterms:created xsi:type="dcterms:W3CDTF">2020-07-14T14:27:00Z</dcterms:created>
  <dcterms:modified xsi:type="dcterms:W3CDTF">2020-07-14T14:27:00Z</dcterms:modified>
</cp:coreProperties>
</file>